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C" w:rsidRPr="00707FEF" w:rsidRDefault="00376C7C" w:rsidP="00376C7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1</w:t>
      </w:r>
    </w:p>
    <w:p w:rsidR="00376C7C" w:rsidRPr="00707FEF" w:rsidRDefault="00376C7C" w:rsidP="00376C7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Положению о Международной </w:t>
      </w:r>
    </w:p>
    <w:p w:rsidR="00376C7C" w:rsidRPr="00707FEF" w:rsidRDefault="00376C7C" w:rsidP="00376C7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научно-практической конференци</w:t>
      </w:r>
      <w:r w:rsidRPr="00707F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376C7C" w:rsidRPr="00707FEF" w:rsidRDefault="00376C7C" w:rsidP="00376C7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sz w:val="24"/>
          <w:szCs w:val="24"/>
        </w:rPr>
        <w:t>«</w:t>
      </w:r>
      <w:r w:rsidRPr="00D36D6F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ЗВИВАЮЩАЯ ОБРАЗОВАТЕЛЬНАЯ СРЕДА:</w:t>
      </w:r>
      <w:r w:rsidRPr="00CC63BE">
        <w:rPr>
          <w:rFonts w:ascii="Times New Roman" w:hAnsi="Times New Roman"/>
          <w:b/>
          <w:sz w:val="24"/>
          <w:szCs w:val="24"/>
        </w:rPr>
        <w:t xml:space="preserve"> МЕТОДИЧЕСКИЙ ИНСТРУМЕНТАРИЙ И ТЕХНОЛОГИИ РАЗВИТИЯ ЛИЧНОСТИ</w:t>
      </w:r>
      <w:r w:rsidRPr="00707FEF">
        <w:rPr>
          <w:rFonts w:ascii="Times New Roman" w:hAnsi="Times New Roman"/>
          <w:sz w:val="24"/>
          <w:szCs w:val="24"/>
        </w:rPr>
        <w:t>»</w:t>
      </w:r>
    </w:p>
    <w:p w:rsidR="00376C7C" w:rsidRPr="00707FEF" w:rsidRDefault="00376C7C" w:rsidP="00376C7C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7F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Банковские реквизиты для оплаты публикации в сборнике материалов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821"/>
      </w:tblGrid>
      <w:tr w:rsidR="00376C7C" w:rsidRPr="00782AD6" w:rsidTr="00E96955">
        <w:trPr>
          <w:trHeight w:val="794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«Центр социально-гуманитарного образования»</w:t>
            </w:r>
          </w:p>
        </w:tc>
      </w:tr>
      <w:tr w:rsidR="00376C7C" w:rsidRPr="00782AD6" w:rsidTr="00E96955">
        <w:trPr>
          <w:trHeight w:val="794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 xml:space="preserve">420032, Республика </w:t>
            </w:r>
            <w:proofErr w:type="gramStart"/>
            <w:r w:rsidRPr="00782AD6">
              <w:rPr>
                <w:rFonts w:ascii="Times New Roman" w:hAnsi="Times New Roman"/>
                <w:sz w:val="24"/>
                <w:szCs w:val="24"/>
              </w:rPr>
              <w:t>Татарстан,  г.</w:t>
            </w:r>
            <w:proofErr w:type="gramEnd"/>
            <w:r w:rsidRPr="00782AD6">
              <w:rPr>
                <w:rFonts w:ascii="Times New Roman" w:hAnsi="Times New Roman"/>
                <w:sz w:val="24"/>
                <w:szCs w:val="24"/>
              </w:rPr>
              <w:t xml:space="preserve"> Казань,  ул. Гладилова, </w:t>
            </w:r>
            <w:r w:rsidRPr="00782A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2AD6">
              <w:rPr>
                <w:rFonts w:ascii="Times New Roman" w:hAnsi="Times New Roman"/>
                <w:sz w:val="24"/>
                <w:szCs w:val="24"/>
              </w:rPr>
              <w:t>д.22.</w:t>
            </w:r>
          </w:p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Офис 10, 12, 14, 16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 xml:space="preserve">420032, Республика Татарстан, </w:t>
            </w:r>
          </w:p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 w:rsidRPr="00782AD6">
              <w:rPr>
                <w:rFonts w:ascii="Times New Roman" w:hAnsi="Times New Roman"/>
                <w:sz w:val="24"/>
                <w:szCs w:val="24"/>
              </w:rPr>
              <w:t>Казань,  ул.</w:t>
            </w:r>
            <w:proofErr w:type="gramEnd"/>
            <w:r w:rsidRPr="00782AD6">
              <w:rPr>
                <w:rFonts w:ascii="Times New Roman" w:hAnsi="Times New Roman"/>
                <w:sz w:val="24"/>
                <w:szCs w:val="24"/>
              </w:rPr>
              <w:t xml:space="preserve"> Гладилова,  д.22.</w:t>
            </w:r>
          </w:p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Офис 10, 12, 14, 16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8(843) 514-71-12 – телефон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Частное учреждение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налогообложения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УСН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1656046642/165601001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1131600002797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eastAsia="Times New Roman" w:hAnsi="Times New Roman"/>
                <w:sz w:val="24"/>
                <w:szCs w:val="24"/>
              </w:rPr>
              <w:t>40703810329160000039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eastAsia="Times New Roman" w:hAnsi="Times New Roman"/>
                <w:sz w:val="24"/>
                <w:szCs w:val="24"/>
              </w:rPr>
              <w:t>30101810200000000824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eastAsia="Times New Roman" w:hAnsi="Times New Roman"/>
                <w:sz w:val="24"/>
                <w:szCs w:val="24"/>
              </w:rPr>
              <w:t>042202824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eastAsia="Times New Roman" w:hAnsi="Times New Roman"/>
                <w:sz w:val="24"/>
                <w:szCs w:val="24"/>
              </w:rPr>
              <w:t>ФИЛИАЛ «НИЖЕГОРОДСКИЙ» АО «АЛЬФА-БАНК»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76C7C" w:rsidRPr="00782AD6" w:rsidTr="00E96955">
        <w:trPr>
          <w:trHeight w:val="941"/>
          <w:jc w:val="center"/>
        </w:trPr>
        <w:tc>
          <w:tcPr>
            <w:tcW w:w="9800" w:type="dxa"/>
            <w:gridSpan w:val="2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 xml:space="preserve">ОКПО 42129958; 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ОКФС 16;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 xml:space="preserve">ОКОПФ 20906; 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ОКВЭД 85.23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ПФ РФ 013-503-012162;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ФСС 1606566540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ОКАТО 92401370000;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hyperlink r:id="rId4" w:history="1">
              <w:r w:rsidRPr="00782AD6">
                <w:rPr>
                  <w:rStyle w:val="a3"/>
                  <w:i/>
                  <w:iCs/>
                  <w:sz w:val="24"/>
                  <w:szCs w:val="24"/>
                </w:rPr>
                <w:t>92701000001</w:t>
              </w:r>
            </w:hyperlink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Cs/>
                <w:sz w:val="24"/>
                <w:szCs w:val="24"/>
              </w:rPr>
              <w:t>ОКОГУ 4210014</w:t>
            </w:r>
          </w:p>
        </w:tc>
      </w:tr>
      <w:tr w:rsidR="00376C7C" w:rsidRPr="00782AD6" w:rsidTr="00E96955">
        <w:trPr>
          <w:trHeight w:val="794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 xml:space="preserve">Хасанова Юлия </w:t>
            </w:r>
            <w:proofErr w:type="spellStart"/>
            <w:r w:rsidRPr="00782AD6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  <w:r w:rsidRPr="00782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376C7C" w:rsidRPr="00782AD6" w:rsidTr="00E96955">
        <w:trPr>
          <w:trHeight w:val="397"/>
          <w:jc w:val="center"/>
        </w:trPr>
        <w:tc>
          <w:tcPr>
            <w:tcW w:w="4748" w:type="dxa"/>
            <w:shd w:val="clear" w:color="auto" w:fill="auto"/>
            <w:vAlign w:val="center"/>
          </w:tcPr>
          <w:p w:rsidR="00376C7C" w:rsidRPr="00782AD6" w:rsidRDefault="00376C7C" w:rsidP="00E96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782AD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376C7C" w:rsidRPr="00782AD6" w:rsidRDefault="00376C7C" w:rsidP="00E9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Pr="00782AD6">
                <w:rPr>
                  <w:rStyle w:val="a3"/>
                  <w:rFonts w:ascii="Arial" w:hAnsi="Arial" w:cs="Arial"/>
                  <w:sz w:val="24"/>
                  <w:szCs w:val="24"/>
                </w:rPr>
                <w:t>post@csgo-kazan.ru</w:t>
              </w:r>
            </w:hyperlink>
          </w:p>
        </w:tc>
      </w:tr>
    </w:tbl>
    <w:p w:rsidR="00376C7C" w:rsidRPr="00707FEF" w:rsidRDefault="00376C7C" w:rsidP="00376C7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7B3C">
        <w:rPr>
          <w:rFonts w:ascii="Times New Roman" w:hAnsi="Times New Roman"/>
          <w:color w:val="202124"/>
          <w:spacing w:val="5"/>
          <w:sz w:val="24"/>
          <w:szCs w:val="24"/>
          <w:shd w:val="clear" w:color="auto" w:fill="FFFFFF"/>
        </w:rPr>
        <w:t>В назначении платежа указывается «За публикацию в сборнике материалов ФИО».</w:t>
      </w:r>
    </w:p>
    <w:p w:rsidR="00FE432F" w:rsidRDefault="00376C7C">
      <w:bookmarkStart w:id="0" w:name="_GoBack"/>
      <w:bookmarkEnd w:id="0"/>
    </w:p>
    <w:sectPr w:rsidR="00FE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C"/>
    <w:rsid w:val="0011735D"/>
    <w:rsid w:val="00376C7C"/>
    <w:rsid w:val="00D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019F-E0FF-4A39-8586-DDBF983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6C7C"/>
    <w:rPr>
      <w:color w:val="0000FF"/>
      <w:u w:val="single"/>
    </w:rPr>
  </w:style>
  <w:style w:type="character" w:styleId="a4">
    <w:name w:val="Emphasis"/>
    <w:basedOn w:val="a0"/>
    <w:uiPriority w:val="20"/>
    <w:qFormat/>
    <w:rsid w:val="00376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post@csgo%2dkazan.ru" TargetMode="External"/><Relationship Id="rId4" Type="http://schemas.openxmlformats.org/officeDocument/2006/relationships/hyperlink" Target="http://classinform.ru/oktmo/92701000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2021-11-12T12:08:00Z</dcterms:created>
  <dcterms:modified xsi:type="dcterms:W3CDTF">2021-11-12T12:08:00Z</dcterms:modified>
</cp:coreProperties>
</file>